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319" w:rsidRPr="00AF4319" w:rsidRDefault="00AF4319" w:rsidP="00AF4319">
      <w:pPr>
        <w:tabs>
          <w:tab w:val="left" w:pos="0"/>
        </w:tabs>
        <w:spacing w:after="0" w:line="240" w:lineRule="auto"/>
        <w:jc w:val="center"/>
        <w:rPr>
          <w:rFonts w:ascii="Times New Roman" w:hAnsi="Times New Roman" w:cs="Times New Roman"/>
          <w:b/>
          <w:sz w:val="28"/>
          <w:szCs w:val="28"/>
        </w:rPr>
      </w:pPr>
      <w:r w:rsidRPr="00AF4319">
        <w:rPr>
          <w:rFonts w:ascii="Times New Roman" w:hAnsi="Times New Roman" w:cs="Times New Roman"/>
          <w:b/>
          <w:sz w:val="28"/>
          <w:szCs w:val="28"/>
        </w:rPr>
        <w:t xml:space="preserve">Лекция 9. </w:t>
      </w:r>
      <w:r w:rsidRPr="00AF4319">
        <w:rPr>
          <w:rFonts w:ascii="Times New Roman" w:hAnsi="Times New Roman" w:cs="Times New Roman"/>
          <w:b/>
          <w:color w:val="000000"/>
          <w:sz w:val="28"/>
          <w:szCs w:val="28"/>
        </w:rPr>
        <w:t xml:space="preserve">Современный этап развития </w:t>
      </w:r>
      <w:proofErr w:type="spellStart"/>
      <w:r w:rsidRPr="00AF4319">
        <w:rPr>
          <w:rFonts w:ascii="Times New Roman" w:hAnsi="Times New Roman" w:cs="Times New Roman"/>
          <w:b/>
          <w:color w:val="000000"/>
          <w:sz w:val="28"/>
          <w:szCs w:val="28"/>
        </w:rPr>
        <w:t>Костанайской</w:t>
      </w:r>
      <w:proofErr w:type="spellEnd"/>
      <w:r w:rsidRPr="00AF4319">
        <w:rPr>
          <w:rFonts w:ascii="Times New Roman" w:hAnsi="Times New Roman" w:cs="Times New Roman"/>
          <w:b/>
          <w:color w:val="000000"/>
          <w:sz w:val="28"/>
          <w:szCs w:val="28"/>
        </w:rPr>
        <w:t xml:space="preserve"> области</w:t>
      </w:r>
    </w:p>
    <w:p w:rsidR="00AF4319" w:rsidRDefault="00AF4319" w:rsidP="00AF4319">
      <w:pPr>
        <w:spacing w:after="0" w:line="240" w:lineRule="auto"/>
        <w:jc w:val="both"/>
        <w:rPr>
          <w:rFonts w:ascii="Times New Roman" w:hAnsi="Times New Roman" w:cs="Times New Roman"/>
          <w:sz w:val="28"/>
          <w:szCs w:val="28"/>
        </w:rPr>
      </w:pP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В городе действует более 15 тысяч предприятий малого бизнеса. В них работает 39 тысяч </w:t>
      </w:r>
      <w:proofErr w:type="spellStart"/>
      <w:r w:rsidRPr="00AF4319">
        <w:rPr>
          <w:rFonts w:ascii="Times New Roman" w:hAnsi="Times New Roman" w:cs="Times New Roman"/>
          <w:sz w:val="28"/>
          <w:szCs w:val="28"/>
        </w:rPr>
        <w:t>костанайцев</w:t>
      </w:r>
      <w:proofErr w:type="spellEnd"/>
      <w:r w:rsidRPr="00AF4319">
        <w:rPr>
          <w:rFonts w:ascii="Times New Roman" w:hAnsi="Times New Roman" w:cs="Times New Roman"/>
          <w:sz w:val="28"/>
          <w:szCs w:val="28"/>
        </w:rPr>
        <w:t xml:space="preserve">, это треть населения, занятого в экономике города. Ими произведено продукции, работ и услуг почти </w:t>
      </w:r>
      <w:r w:rsidR="00D26246">
        <w:rPr>
          <w:rFonts w:ascii="Times New Roman" w:hAnsi="Times New Roman" w:cs="Times New Roman"/>
          <w:sz w:val="28"/>
          <w:szCs w:val="28"/>
        </w:rPr>
        <w:t>на 39 млрд. тенге.</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Широко представлена сфера услуг. Потребительский рынок города – это более 900 магазинов, 152 предприятия общественного питания, 300 павильонов и киосков, 35 рынков и мини-рынков, 65 объектов бытового обслуживания. </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Действует широкая сеть банков второго уровня, аудиторских фирм, нотариальных контор, страховых компаний, рекламных агентств и информационно-консультационных центров.  </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Развитие образования в настоящее время не отвечает мировым стандартам. Его характеризует низкая восприимчивость к нововведениям и недостаточное качество обучения, слабая материально-техническая база, нехватка учебной литературы, недостаточная мотивация педагогического труда. На современном уровне развития экономики имеет место объективная тенденция к росту стоимости образования. В области образования в городе </w:t>
      </w:r>
      <w:proofErr w:type="spellStart"/>
      <w:r w:rsidRPr="00AF4319">
        <w:rPr>
          <w:rFonts w:ascii="Times New Roman" w:hAnsi="Times New Roman" w:cs="Times New Roman"/>
          <w:sz w:val="28"/>
          <w:szCs w:val="28"/>
        </w:rPr>
        <w:t>Костанае</w:t>
      </w:r>
      <w:proofErr w:type="spellEnd"/>
      <w:r w:rsidRPr="00AF4319">
        <w:rPr>
          <w:rFonts w:ascii="Times New Roman" w:hAnsi="Times New Roman" w:cs="Times New Roman"/>
          <w:sz w:val="28"/>
          <w:szCs w:val="28"/>
        </w:rPr>
        <w:t xml:space="preserve"> насчитывается 10 организаций, осуществляющих дошкольное воспитание детей, из них государственных </w:t>
      </w:r>
      <w:proofErr w:type="spellStart"/>
      <w:proofErr w:type="gramStart"/>
      <w:r w:rsidRPr="00AF4319">
        <w:rPr>
          <w:rFonts w:ascii="Times New Roman" w:hAnsi="Times New Roman" w:cs="Times New Roman"/>
          <w:sz w:val="28"/>
          <w:szCs w:val="28"/>
        </w:rPr>
        <w:t>ясли-садов</w:t>
      </w:r>
      <w:proofErr w:type="spellEnd"/>
      <w:proofErr w:type="gramEnd"/>
      <w:r w:rsidRPr="00AF4319">
        <w:rPr>
          <w:rFonts w:ascii="Times New Roman" w:hAnsi="Times New Roman" w:cs="Times New Roman"/>
          <w:sz w:val="28"/>
          <w:szCs w:val="28"/>
        </w:rPr>
        <w:t xml:space="preserve"> - 10. Дошкольным воспитание занимаются также такие организации, как: городской фонд по работе с детьми и молодежью «Надежда», где работают с детьми дошкольного возраста на базе студии воспитательной группы «Малыш», организованы различные кружки, а для детей-инвалидов и детей социально не защищенных обучение проводится бесплатно. Образовательная студия «</w:t>
      </w:r>
      <w:proofErr w:type="spellStart"/>
      <w:r w:rsidRPr="00AF4319">
        <w:rPr>
          <w:rFonts w:ascii="Times New Roman" w:hAnsi="Times New Roman" w:cs="Times New Roman"/>
          <w:sz w:val="28"/>
          <w:szCs w:val="28"/>
        </w:rPr>
        <w:t>АкЕрке</w:t>
      </w:r>
      <w:proofErr w:type="spellEnd"/>
      <w:r w:rsidRPr="00AF4319">
        <w:rPr>
          <w:rFonts w:ascii="Times New Roman" w:hAnsi="Times New Roman" w:cs="Times New Roman"/>
          <w:sz w:val="28"/>
          <w:szCs w:val="28"/>
        </w:rPr>
        <w:t xml:space="preserve"> и</w:t>
      </w:r>
      <w:proofErr w:type="gramStart"/>
      <w:r w:rsidRPr="00AF4319">
        <w:rPr>
          <w:rFonts w:ascii="Times New Roman" w:hAnsi="Times New Roman" w:cs="Times New Roman"/>
          <w:sz w:val="28"/>
          <w:szCs w:val="28"/>
        </w:rPr>
        <w:t xml:space="preserve"> К</w:t>
      </w:r>
      <w:proofErr w:type="gramEnd"/>
      <w:r w:rsidRPr="00AF4319">
        <w:rPr>
          <w:rFonts w:ascii="Times New Roman" w:hAnsi="Times New Roman" w:cs="Times New Roman"/>
          <w:sz w:val="28"/>
          <w:szCs w:val="28"/>
        </w:rPr>
        <w:t xml:space="preserve">», проводит занятия по: английскому, казахскому языкам, изобразительному искусству, музыке и психологическому здоровью. Внешкольное воспитание осуществляет «Специализированная художественная школа для одаренных детей»,  «Городская школа детского творчества. Сохраняется напряженность в устройстве детей в дошкольные организации, в настоящее время очередь составляет более 1800 детей. В настоящее время в городе функционирует 49 школ, из них 1 </w:t>
      </w:r>
      <w:proofErr w:type="gramStart"/>
      <w:r w:rsidRPr="00AF4319">
        <w:rPr>
          <w:rFonts w:ascii="Times New Roman" w:hAnsi="Times New Roman" w:cs="Times New Roman"/>
          <w:sz w:val="28"/>
          <w:szCs w:val="28"/>
        </w:rPr>
        <w:t>частная</w:t>
      </w:r>
      <w:proofErr w:type="gramEnd"/>
      <w:r w:rsidRPr="00AF4319">
        <w:rPr>
          <w:rFonts w:ascii="Times New Roman" w:hAnsi="Times New Roman" w:cs="Times New Roman"/>
          <w:sz w:val="28"/>
          <w:szCs w:val="28"/>
        </w:rPr>
        <w:t xml:space="preserve"> «</w:t>
      </w:r>
      <w:proofErr w:type="spellStart"/>
      <w:r w:rsidRPr="00AF4319">
        <w:rPr>
          <w:rFonts w:ascii="Times New Roman" w:hAnsi="Times New Roman" w:cs="Times New Roman"/>
          <w:sz w:val="28"/>
          <w:szCs w:val="28"/>
        </w:rPr>
        <w:t>Жастык</w:t>
      </w:r>
      <w:proofErr w:type="spellEnd"/>
      <w:r w:rsidRPr="00AF4319">
        <w:rPr>
          <w:rFonts w:ascii="Times New Roman" w:hAnsi="Times New Roman" w:cs="Times New Roman"/>
          <w:sz w:val="28"/>
          <w:szCs w:val="28"/>
        </w:rPr>
        <w:t>». В системе образования работает сеть специализированных учреждений: «Приют для детей и подростков», учебно-методический центр начальной военной подготовки, Центр психологической реабилитации подростков «Открытая дверь», Центр по работе с одаренными детьми «</w:t>
      </w:r>
      <w:proofErr w:type="spellStart"/>
      <w:r w:rsidRPr="00AF4319">
        <w:rPr>
          <w:rFonts w:ascii="Times New Roman" w:hAnsi="Times New Roman" w:cs="Times New Roman"/>
          <w:sz w:val="28"/>
          <w:szCs w:val="28"/>
        </w:rPr>
        <w:t>Дарын</w:t>
      </w:r>
      <w:proofErr w:type="spellEnd"/>
      <w:r w:rsidRPr="00AF4319">
        <w:rPr>
          <w:rFonts w:ascii="Times New Roman" w:hAnsi="Times New Roman" w:cs="Times New Roman"/>
          <w:sz w:val="28"/>
          <w:szCs w:val="28"/>
        </w:rPr>
        <w:t xml:space="preserve">», Школа детского творчества, Школа технического творчества. Все учебные заведения города оснащены компьютерами, используемыми для обучения и подсоединёнными к городской компьютерной сети системы народного образования.  В городе также действуют учреждения профессионального образования: ГУ «Профессиональная школа № 3»;  ГУ «Профессионально-технический лицей </w:t>
      </w:r>
      <w:proofErr w:type="spellStart"/>
      <w:r w:rsidRPr="00AF4319">
        <w:rPr>
          <w:rFonts w:ascii="Times New Roman" w:hAnsi="Times New Roman" w:cs="Times New Roman"/>
          <w:sz w:val="28"/>
          <w:szCs w:val="28"/>
        </w:rPr>
        <w:t>бытсервиса</w:t>
      </w:r>
      <w:proofErr w:type="spellEnd"/>
      <w:r w:rsidRPr="00AF4319">
        <w:rPr>
          <w:rFonts w:ascii="Times New Roman" w:hAnsi="Times New Roman" w:cs="Times New Roman"/>
          <w:sz w:val="28"/>
          <w:szCs w:val="28"/>
        </w:rPr>
        <w:t xml:space="preserve">»;  ГУ «Профессиональный лицей сферы обслуживания». Кроме того, функционируют профессиональные школы и лицей при колледжах: Строительный лицей при </w:t>
      </w:r>
      <w:proofErr w:type="spellStart"/>
      <w:r w:rsidRPr="00AF4319">
        <w:rPr>
          <w:rFonts w:ascii="Times New Roman" w:hAnsi="Times New Roman" w:cs="Times New Roman"/>
          <w:sz w:val="28"/>
          <w:szCs w:val="28"/>
        </w:rPr>
        <w:t>Костанайском</w:t>
      </w:r>
      <w:proofErr w:type="spellEnd"/>
      <w:r w:rsidRPr="00AF4319">
        <w:rPr>
          <w:rFonts w:ascii="Times New Roman" w:hAnsi="Times New Roman" w:cs="Times New Roman"/>
          <w:sz w:val="28"/>
          <w:szCs w:val="28"/>
        </w:rPr>
        <w:t xml:space="preserve"> строительном колледже;  ПШ при </w:t>
      </w:r>
      <w:proofErr w:type="spellStart"/>
      <w:r w:rsidRPr="00AF4319">
        <w:rPr>
          <w:rFonts w:ascii="Times New Roman" w:hAnsi="Times New Roman" w:cs="Times New Roman"/>
          <w:sz w:val="28"/>
          <w:szCs w:val="28"/>
        </w:rPr>
        <w:lastRenderedPageBreak/>
        <w:t>Костанайском</w:t>
      </w:r>
      <w:proofErr w:type="spellEnd"/>
      <w:r w:rsidRPr="00AF4319">
        <w:rPr>
          <w:rFonts w:ascii="Times New Roman" w:hAnsi="Times New Roman" w:cs="Times New Roman"/>
          <w:sz w:val="28"/>
          <w:szCs w:val="28"/>
        </w:rPr>
        <w:t xml:space="preserve"> региональном агроэкономическом колледже;  ПШ при колледже автотранспорта. </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В области социального обеспечения в городе имеется психоневрологический интернат, в котором содержатся 334 душевнобольных, и интернат для умственно отсталых детей, в котором дети содержатся до достижения 18 лет. Интернаты финансируются из областного бюджета. Большой проблемой является для города отсутствие  дома для престарелых людей.  «Центр милосердия»  содержится на благотворительные средства частных предпринимателей города. </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1 марта 1995 года,  Указом Президента Республики Казахстан Н.А. Назарбаева была образована Ассамблея народов Казахстана. Спустя буквально несколько дней, а точнее 21 марта этого же года, постановлением главы Кустанайской областной администрации  в составе 18 человек была создана и Кустанайская областная Ассамблея народов Казахстана. В настоящее время ее возглавляет Кулагин С.В., </w:t>
      </w:r>
      <w:proofErr w:type="spellStart"/>
      <w:r w:rsidRPr="00AF4319">
        <w:rPr>
          <w:rFonts w:ascii="Times New Roman" w:hAnsi="Times New Roman" w:cs="Times New Roman"/>
          <w:sz w:val="28"/>
          <w:szCs w:val="28"/>
        </w:rPr>
        <w:t>аким</w:t>
      </w:r>
      <w:proofErr w:type="spellEnd"/>
      <w:r w:rsidRPr="00AF4319">
        <w:rPr>
          <w:rFonts w:ascii="Times New Roman" w:hAnsi="Times New Roman" w:cs="Times New Roman"/>
          <w:sz w:val="28"/>
          <w:szCs w:val="28"/>
        </w:rPr>
        <w:t xml:space="preserve"> области. Заместителем председателя областной Ассамблеи является </w:t>
      </w:r>
      <w:proofErr w:type="spellStart"/>
      <w:r w:rsidRPr="00AF4319">
        <w:rPr>
          <w:rFonts w:ascii="Times New Roman" w:hAnsi="Times New Roman" w:cs="Times New Roman"/>
          <w:sz w:val="28"/>
          <w:szCs w:val="28"/>
        </w:rPr>
        <w:t>Вишниченко</w:t>
      </w:r>
      <w:proofErr w:type="spellEnd"/>
      <w:r w:rsidRPr="00AF4319">
        <w:rPr>
          <w:rFonts w:ascii="Times New Roman" w:hAnsi="Times New Roman" w:cs="Times New Roman"/>
          <w:sz w:val="28"/>
          <w:szCs w:val="28"/>
        </w:rPr>
        <w:t xml:space="preserve"> В.Г., сопредседателями – Мягков В.А., секретарь областного </w:t>
      </w:r>
      <w:proofErr w:type="spellStart"/>
      <w:r w:rsidRPr="00AF4319">
        <w:rPr>
          <w:rFonts w:ascii="Times New Roman" w:hAnsi="Times New Roman" w:cs="Times New Roman"/>
          <w:sz w:val="28"/>
          <w:szCs w:val="28"/>
        </w:rPr>
        <w:t>маслихата</w:t>
      </w:r>
      <w:proofErr w:type="spellEnd"/>
      <w:r w:rsidRPr="00AF4319">
        <w:rPr>
          <w:rFonts w:ascii="Times New Roman" w:hAnsi="Times New Roman" w:cs="Times New Roman"/>
          <w:sz w:val="28"/>
          <w:szCs w:val="28"/>
        </w:rPr>
        <w:t xml:space="preserve">,  и Брусник Д.Я., председатель областного совета ветеранов. </w:t>
      </w:r>
    </w:p>
    <w:p w:rsidR="00D26246" w:rsidRDefault="00AF4319" w:rsidP="00D26246">
      <w:pPr>
        <w:spacing w:after="0" w:line="240" w:lineRule="auto"/>
        <w:ind w:firstLine="567"/>
        <w:jc w:val="both"/>
        <w:rPr>
          <w:rFonts w:ascii="Times New Roman" w:hAnsi="Times New Roman" w:cs="Times New Roman"/>
          <w:sz w:val="28"/>
          <w:szCs w:val="28"/>
          <w:lang w:val="kk-KZ"/>
        </w:rPr>
      </w:pPr>
      <w:r w:rsidRPr="00AF4319">
        <w:rPr>
          <w:rFonts w:ascii="Times New Roman" w:hAnsi="Times New Roman" w:cs="Times New Roman"/>
          <w:sz w:val="28"/>
          <w:szCs w:val="28"/>
        </w:rPr>
        <w:t>6 марта 1990 году в Кустанае было образовано общество «</w:t>
      </w:r>
      <w:r w:rsidRPr="00AF4319">
        <w:rPr>
          <w:rFonts w:ascii="Times New Roman" w:hAnsi="Times New Roman" w:cs="Times New Roman"/>
          <w:sz w:val="28"/>
          <w:szCs w:val="28"/>
          <w:lang w:val="kk-KZ"/>
        </w:rPr>
        <w:t xml:space="preserve">Қазақ тілі», основной деятельностью которого было претворение в жизнь закона «О языке», общество содействует созданию необходимых условий для широкого использования казахского языка как государственного. С целью развития языка были открыты казахская школа № 24, школы-сады № 9, 10, казахские классы в нескольких русских школах, были организованы кружки и курсы по изучению казахского языка. Члены общества принимают активное участие в работе по возрождению казахского языка и национальной культуры. При активном участии членами общества было возвращено  верующим здание мусульманской мечети. </w:t>
      </w:r>
    </w:p>
    <w:p w:rsidR="00D26246"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В 2000 году областной казахский театр драмы им. А. </w:t>
      </w:r>
      <w:proofErr w:type="spellStart"/>
      <w:r w:rsidRPr="00AF4319">
        <w:rPr>
          <w:rFonts w:ascii="Times New Roman" w:hAnsi="Times New Roman" w:cs="Times New Roman"/>
          <w:sz w:val="28"/>
          <w:szCs w:val="28"/>
        </w:rPr>
        <w:t>Байтурсынова</w:t>
      </w:r>
      <w:proofErr w:type="spellEnd"/>
      <w:r w:rsidRPr="00AF4319">
        <w:rPr>
          <w:rFonts w:ascii="Times New Roman" w:hAnsi="Times New Roman" w:cs="Times New Roman"/>
          <w:sz w:val="28"/>
          <w:szCs w:val="28"/>
        </w:rPr>
        <w:t xml:space="preserve"> был переведен из </w:t>
      </w:r>
      <w:proofErr w:type="gramStart"/>
      <w:r w:rsidRPr="00AF4319">
        <w:rPr>
          <w:rFonts w:ascii="Times New Roman" w:hAnsi="Times New Roman" w:cs="Times New Roman"/>
          <w:sz w:val="28"/>
          <w:szCs w:val="28"/>
        </w:rPr>
        <w:t>г</w:t>
      </w:r>
      <w:proofErr w:type="gramEnd"/>
      <w:r w:rsidRPr="00AF4319">
        <w:rPr>
          <w:rFonts w:ascii="Times New Roman" w:hAnsi="Times New Roman" w:cs="Times New Roman"/>
          <w:sz w:val="28"/>
          <w:szCs w:val="28"/>
        </w:rPr>
        <w:t xml:space="preserve">. Аркалыка в г. </w:t>
      </w:r>
      <w:proofErr w:type="spellStart"/>
      <w:r w:rsidRPr="00AF4319">
        <w:rPr>
          <w:rFonts w:ascii="Times New Roman" w:hAnsi="Times New Roman" w:cs="Times New Roman"/>
          <w:sz w:val="28"/>
          <w:szCs w:val="28"/>
        </w:rPr>
        <w:t>Костанай</w:t>
      </w:r>
      <w:proofErr w:type="spellEnd"/>
      <w:r w:rsidRPr="00AF4319">
        <w:rPr>
          <w:rFonts w:ascii="Times New Roman" w:hAnsi="Times New Roman" w:cs="Times New Roman"/>
          <w:sz w:val="28"/>
          <w:szCs w:val="28"/>
        </w:rPr>
        <w:t xml:space="preserve">  на основании решения Акима </w:t>
      </w:r>
      <w:proofErr w:type="spellStart"/>
      <w:r w:rsidRPr="00AF4319">
        <w:rPr>
          <w:rFonts w:ascii="Times New Roman" w:hAnsi="Times New Roman" w:cs="Times New Roman"/>
          <w:sz w:val="28"/>
          <w:szCs w:val="28"/>
        </w:rPr>
        <w:t>Костанайской</w:t>
      </w:r>
      <w:proofErr w:type="spellEnd"/>
      <w:r w:rsidRPr="00AF4319">
        <w:rPr>
          <w:rFonts w:ascii="Times New Roman" w:hAnsi="Times New Roman" w:cs="Times New Roman"/>
          <w:sz w:val="28"/>
          <w:szCs w:val="28"/>
        </w:rPr>
        <w:t xml:space="preserve"> области от 7 февраля 2000 года № 28. Постановлением Правительства РК от 20 октября 2000 года № 1576 «О присвоении имен и переименовании организаций образования и культуры» </w:t>
      </w:r>
      <w:proofErr w:type="spellStart"/>
      <w:r w:rsidRPr="00AF4319">
        <w:rPr>
          <w:rFonts w:ascii="Times New Roman" w:hAnsi="Times New Roman" w:cs="Times New Roman"/>
          <w:sz w:val="28"/>
          <w:szCs w:val="28"/>
        </w:rPr>
        <w:t>Костанайскому</w:t>
      </w:r>
      <w:proofErr w:type="spellEnd"/>
      <w:r w:rsidRPr="00AF4319">
        <w:rPr>
          <w:rFonts w:ascii="Times New Roman" w:hAnsi="Times New Roman" w:cs="Times New Roman"/>
          <w:sz w:val="28"/>
          <w:szCs w:val="28"/>
        </w:rPr>
        <w:t xml:space="preserve"> областному казахскому театру было присвоено имя И. </w:t>
      </w:r>
      <w:proofErr w:type="spellStart"/>
      <w:r w:rsidRPr="00AF4319">
        <w:rPr>
          <w:rFonts w:ascii="Times New Roman" w:hAnsi="Times New Roman" w:cs="Times New Roman"/>
          <w:sz w:val="28"/>
          <w:szCs w:val="28"/>
        </w:rPr>
        <w:t>Омарова</w:t>
      </w:r>
      <w:proofErr w:type="spellEnd"/>
      <w:r w:rsidRPr="00AF4319">
        <w:rPr>
          <w:rFonts w:ascii="Times New Roman" w:hAnsi="Times New Roman" w:cs="Times New Roman"/>
          <w:sz w:val="28"/>
          <w:szCs w:val="28"/>
        </w:rPr>
        <w:t xml:space="preserve">. </w:t>
      </w:r>
    </w:p>
    <w:p w:rsidR="00AF4319" w:rsidRPr="00AF4319" w:rsidRDefault="00AF4319" w:rsidP="00D26246">
      <w:pPr>
        <w:spacing w:after="0" w:line="240" w:lineRule="auto"/>
        <w:ind w:firstLine="567"/>
        <w:jc w:val="both"/>
        <w:rPr>
          <w:rFonts w:ascii="Times New Roman" w:hAnsi="Times New Roman" w:cs="Times New Roman"/>
          <w:sz w:val="28"/>
          <w:szCs w:val="28"/>
        </w:rPr>
      </w:pPr>
      <w:r w:rsidRPr="00AF4319">
        <w:rPr>
          <w:rFonts w:ascii="Times New Roman" w:hAnsi="Times New Roman" w:cs="Times New Roman"/>
          <w:sz w:val="28"/>
          <w:szCs w:val="28"/>
        </w:rPr>
        <w:t xml:space="preserve">В 2005 году </w:t>
      </w:r>
      <w:proofErr w:type="spellStart"/>
      <w:r w:rsidRPr="00AF4319">
        <w:rPr>
          <w:rFonts w:ascii="Times New Roman" w:hAnsi="Times New Roman" w:cs="Times New Roman"/>
          <w:sz w:val="28"/>
          <w:szCs w:val="28"/>
        </w:rPr>
        <w:t>Костанайская</w:t>
      </w:r>
      <w:proofErr w:type="spellEnd"/>
      <w:r w:rsidRPr="00AF4319">
        <w:rPr>
          <w:rFonts w:ascii="Times New Roman" w:hAnsi="Times New Roman" w:cs="Times New Roman"/>
          <w:sz w:val="28"/>
          <w:szCs w:val="28"/>
        </w:rPr>
        <w:t xml:space="preserve"> областная филармония имени </w:t>
      </w:r>
      <w:proofErr w:type="spellStart"/>
      <w:r w:rsidRPr="00AF4319">
        <w:rPr>
          <w:rFonts w:ascii="Times New Roman" w:hAnsi="Times New Roman" w:cs="Times New Roman"/>
          <w:sz w:val="28"/>
          <w:szCs w:val="28"/>
        </w:rPr>
        <w:t>Е.Умурзакова</w:t>
      </w:r>
      <w:proofErr w:type="spellEnd"/>
      <w:r w:rsidRPr="00AF4319">
        <w:rPr>
          <w:rFonts w:ascii="Times New Roman" w:hAnsi="Times New Roman" w:cs="Times New Roman"/>
          <w:sz w:val="28"/>
          <w:szCs w:val="28"/>
        </w:rPr>
        <w:t xml:space="preserve"> справляла  60 летний юбилей своей работы. За годы своей работы </w:t>
      </w:r>
      <w:proofErr w:type="spellStart"/>
      <w:r w:rsidRPr="00AF4319">
        <w:rPr>
          <w:rFonts w:ascii="Times New Roman" w:hAnsi="Times New Roman" w:cs="Times New Roman"/>
          <w:sz w:val="28"/>
          <w:szCs w:val="28"/>
        </w:rPr>
        <w:t>Костанайская</w:t>
      </w:r>
      <w:proofErr w:type="spellEnd"/>
      <w:r w:rsidRPr="00AF4319">
        <w:rPr>
          <w:rFonts w:ascii="Times New Roman" w:hAnsi="Times New Roman" w:cs="Times New Roman"/>
          <w:sz w:val="28"/>
          <w:szCs w:val="28"/>
        </w:rPr>
        <w:t xml:space="preserve"> областная филармония организовала и провела свыше 150 </w:t>
      </w:r>
      <w:proofErr w:type="gramStart"/>
      <w:r w:rsidRPr="00AF4319">
        <w:rPr>
          <w:rFonts w:ascii="Times New Roman" w:hAnsi="Times New Roman" w:cs="Times New Roman"/>
          <w:sz w:val="28"/>
          <w:szCs w:val="28"/>
        </w:rPr>
        <w:t>тысяч концертов, обслужила</w:t>
      </w:r>
      <w:proofErr w:type="gramEnd"/>
      <w:r w:rsidRPr="00AF4319">
        <w:rPr>
          <w:rFonts w:ascii="Times New Roman" w:hAnsi="Times New Roman" w:cs="Times New Roman"/>
          <w:sz w:val="28"/>
          <w:szCs w:val="28"/>
        </w:rPr>
        <w:t xml:space="preserve"> более 25 миллионов зрителей. География работы творческих коллективов филармонии простиралась от Прибалтики до Дальнего Востока, от Средней Азии до северных границ ССР. Ведущие ее коллективы: струнный квартет, коллектив музыкального лектория, эстрадные ансамбли «Мальчишки - 69», «Песня на Орбите», «</w:t>
      </w:r>
      <w:proofErr w:type="spellStart"/>
      <w:r w:rsidRPr="00AF4319">
        <w:rPr>
          <w:rFonts w:ascii="Times New Roman" w:hAnsi="Times New Roman" w:cs="Times New Roman"/>
          <w:sz w:val="28"/>
          <w:szCs w:val="28"/>
        </w:rPr>
        <w:t>Ак</w:t>
      </w:r>
      <w:proofErr w:type="spellEnd"/>
      <w:r w:rsidRPr="00AF4319">
        <w:rPr>
          <w:rFonts w:ascii="Times New Roman" w:hAnsi="Times New Roman" w:cs="Times New Roman"/>
          <w:sz w:val="28"/>
          <w:szCs w:val="28"/>
        </w:rPr>
        <w:t xml:space="preserve"> </w:t>
      </w:r>
      <w:proofErr w:type="spellStart"/>
      <w:r w:rsidRPr="00AF4319">
        <w:rPr>
          <w:rFonts w:ascii="Times New Roman" w:hAnsi="Times New Roman" w:cs="Times New Roman"/>
          <w:sz w:val="28"/>
          <w:szCs w:val="28"/>
        </w:rPr>
        <w:t>бидай</w:t>
      </w:r>
      <w:proofErr w:type="spellEnd"/>
      <w:r w:rsidRPr="00AF4319">
        <w:rPr>
          <w:rFonts w:ascii="Times New Roman" w:hAnsi="Times New Roman" w:cs="Times New Roman"/>
          <w:sz w:val="28"/>
          <w:szCs w:val="28"/>
        </w:rPr>
        <w:t>», «Иллюзионный аттракцион» и другие представители искусства Казахстана  побывали практически во всех Республиках бывшего СССР.</w:t>
      </w:r>
    </w:p>
    <w:p w:rsidR="00600B2A" w:rsidRPr="00AF4319" w:rsidRDefault="00600B2A" w:rsidP="00AF4319">
      <w:pPr>
        <w:spacing w:after="0" w:line="240" w:lineRule="auto"/>
        <w:rPr>
          <w:rFonts w:ascii="Times New Roman" w:hAnsi="Times New Roman" w:cs="Times New Roman"/>
          <w:sz w:val="28"/>
          <w:szCs w:val="28"/>
        </w:rPr>
      </w:pPr>
    </w:p>
    <w:sectPr w:rsidR="00600B2A" w:rsidRPr="00AF4319" w:rsidSect="006645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F4319"/>
    <w:rsid w:val="00600B2A"/>
    <w:rsid w:val="0066455E"/>
    <w:rsid w:val="00AF4319"/>
    <w:rsid w:val="00D262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5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F4319"/>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4</cp:revision>
  <dcterms:created xsi:type="dcterms:W3CDTF">2020-10-20T12:02:00Z</dcterms:created>
  <dcterms:modified xsi:type="dcterms:W3CDTF">2020-10-20T12:13:00Z</dcterms:modified>
</cp:coreProperties>
</file>